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4" w:rsidRPr="00013984" w:rsidRDefault="00496674" w:rsidP="00496674">
      <w:pPr>
        <w:tabs>
          <w:tab w:val="left" w:pos="2175"/>
          <w:tab w:val="center" w:pos="4677"/>
        </w:tabs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ab/>
      </w:r>
      <w:r w:rsidRPr="00013984">
        <w:rPr>
          <w:rStyle w:val="ax1"/>
          <w:rFonts w:ascii="Times New Roman" w:hAnsi="Times New Roman"/>
          <w:color w:val="FF00FF"/>
          <w:sz w:val="28"/>
          <w:szCs w:val="28"/>
          <w:lang w:val="ro-RO"/>
        </w:rPr>
        <w:tab/>
        <w:t xml:space="preserve">      </w:t>
      </w:r>
      <w:r w:rsidRPr="00013984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Decizia etapei de încadrare</w:t>
      </w:r>
    </w:p>
    <w:p w:rsidR="00496674" w:rsidRPr="00013984" w:rsidRDefault="005E4C05" w:rsidP="00496674">
      <w:pPr>
        <w:jc w:val="center"/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Nr.       din 20</w:t>
      </w:r>
      <w:r w:rsidR="00496674" w:rsidRPr="00013984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.10.2017</w:t>
      </w:r>
    </w:p>
    <w:p w:rsidR="00496674" w:rsidRPr="00013984" w:rsidRDefault="00496674" w:rsidP="00496674">
      <w:pPr>
        <w:jc w:val="center"/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DRAFT</w:t>
      </w:r>
    </w:p>
    <w:p w:rsidR="00496674" w:rsidRPr="00013984" w:rsidRDefault="00496674" w:rsidP="00496674">
      <w:pPr>
        <w:spacing w:after="0" w:line="240" w:lineRule="auto"/>
        <w:ind w:firstLine="720"/>
        <w:jc w:val="both"/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Ca urmare a solicitării de emitere a acordului de mediu adresate de </w:t>
      </w:r>
      <w:r w:rsidR="005E4C05" w:rsidRPr="00013984">
        <w:rPr>
          <w:rFonts w:ascii="Times New Roman" w:hAnsi="Times New Roman"/>
          <w:b/>
          <w:color w:val="000000"/>
          <w:sz w:val="28"/>
          <w:szCs w:val="28"/>
          <w:lang w:val="ro-RO"/>
        </w:rPr>
        <w:t>COMUNA ȘULETEA</w:t>
      </w:r>
      <w:r w:rsidR="005E4C05" w:rsidRPr="00013984">
        <w:rPr>
          <w:rFonts w:ascii="Times New Roman" w:hAnsi="Times New Roman"/>
          <w:sz w:val="28"/>
          <w:szCs w:val="28"/>
          <w:lang w:val="ro-RO"/>
        </w:rPr>
        <w:t>, cu sediul în loc. Șuletea, com. Șuletea, jud. Vaslui</w:t>
      </w:r>
      <w:r w:rsidR="00A22CDB" w:rsidRPr="00013984">
        <w:rPr>
          <w:rStyle w:val="tpt1"/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A22CDB" w:rsidRPr="00013984">
        <w:rPr>
          <w:rFonts w:ascii="Times New Roman" w:hAnsi="Times New Roman"/>
          <w:color w:val="000000"/>
          <w:sz w:val="28"/>
          <w:szCs w:val="28"/>
          <w:lang w:val="ro-RO"/>
        </w:rPr>
        <w:t xml:space="preserve">înregistrată la APM Vaslui cu </w:t>
      </w:r>
      <w:r w:rsidR="005E4C05" w:rsidRPr="00013984">
        <w:rPr>
          <w:rFonts w:ascii="Times New Roman" w:hAnsi="Times New Roman"/>
          <w:color w:val="000000"/>
          <w:sz w:val="28"/>
          <w:szCs w:val="28"/>
          <w:lang w:val="ro-RO"/>
        </w:rPr>
        <w:t>6931/09.10.2017</w:t>
      </w:r>
      <w:r w:rsidR="005E4C05" w:rsidRPr="00013984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Pr="00013984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>în baza:</w:t>
      </w:r>
    </w:p>
    <w:p w:rsidR="00496674" w:rsidRPr="00013984" w:rsidRDefault="00496674" w:rsidP="00496674">
      <w:pPr>
        <w:spacing w:after="0" w:line="240" w:lineRule="auto"/>
        <w:jc w:val="both"/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013984"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  <w:t>Hotărârii Guvernului nr. 445/2009</w:t>
      </w:r>
      <w:r w:rsidRPr="00013984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 privind evaluarea impactului anumitor proiecte publice şi private asupra mediului cu modificările și completările ulterioare</w:t>
      </w:r>
      <w:r w:rsidRPr="00013984"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ar-SA"/>
        </w:rPr>
      </w:pPr>
      <w:r w:rsidRPr="00013984"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013984">
        <w:rPr>
          <w:rStyle w:val="tli1"/>
          <w:rFonts w:ascii="Times New Roman" w:hAnsi="Times New Roman"/>
          <w:b/>
          <w:color w:val="000000"/>
          <w:sz w:val="28"/>
          <w:szCs w:val="28"/>
          <w:lang w:val="ro-RO"/>
        </w:rPr>
        <w:t>Ordonanței de Urgență a Guvernului nr. 57/2007</w:t>
      </w:r>
      <w:r w:rsidRPr="00013984"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013984">
        <w:rPr>
          <w:rFonts w:ascii="Times New Roman" w:hAnsi="Times New Roman"/>
          <w:color w:val="000000"/>
          <w:sz w:val="28"/>
          <w:szCs w:val="28"/>
          <w:lang w:val="ro-RO" w:eastAsia="ar-SA"/>
        </w:rPr>
        <w:t xml:space="preserve">privind regimul ariilor naturale protejate, conservarea habitatelor naturale, a florei şi faunei salbatice, cu modificările şi completările ulterioare aprobată prin </w:t>
      </w:r>
      <w:r w:rsidRPr="00013984">
        <w:rPr>
          <w:rFonts w:ascii="Times New Roman" w:hAnsi="Times New Roman"/>
          <w:b/>
          <w:color w:val="000000"/>
          <w:sz w:val="28"/>
          <w:szCs w:val="28"/>
          <w:lang w:val="ro-RO" w:eastAsia="ar-SA"/>
        </w:rPr>
        <w:t>Legea nr. 49/2011</w:t>
      </w:r>
      <w:r w:rsidRPr="00013984">
        <w:rPr>
          <w:rFonts w:ascii="Times New Roman" w:hAnsi="Times New Roman"/>
          <w:color w:val="000000"/>
          <w:sz w:val="28"/>
          <w:szCs w:val="28"/>
          <w:lang w:val="ro-RO" w:eastAsia="ar-SA"/>
        </w:rPr>
        <w:t xml:space="preserve">; </w:t>
      </w:r>
    </w:p>
    <w:p w:rsidR="00496674" w:rsidRPr="00013984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Agenția pentru Protecția Mediului Vaslui decide, ca urmare a consultărilor desfăşurate în cadrul şedinţei C.A.T. din data de </w:t>
      </w:r>
      <w:r w:rsidRPr="00013984">
        <w:rPr>
          <w:rStyle w:val="tpa1"/>
          <w:rFonts w:ascii="Times New Roman" w:hAnsi="Times New Roman"/>
          <w:sz w:val="28"/>
          <w:szCs w:val="28"/>
          <w:lang w:val="ro-RO"/>
        </w:rPr>
        <w:t>13.10.2017</w:t>
      </w:r>
      <w:r w:rsidRPr="00013984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 că proiectul </w:t>
      </w:r>
    </w:p>
    <w:p w:rsidR="00496674" w:rsidRPr="00013984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b/>
          <w:sz w:val="28"/>
          <w:szCs w:val="28"/>
          <w:lang w:val="ro-RO"/>
        </w:rPr>
        <w:t>“</w:t>
      </w:r>
      <w:r w:rsidR="00A22CDB" w:rsidRPr="0001398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E4C05" w:rsidRPr="00013984">
        <w:rPr>
          <w:rFonts w:ascii="Times New Roman" w:hAnsi="Times New Roman"/>
          <w:b/>
          <w:sz w:val="28"/>
          <w:szCs w:val="28"/>
          <w:lang w:val="ro-RO"/>
        </w:rPr>
        <w:t>Înființarea sistemului de canalizare în satele Jigălia și Rășcani, comuna Șuletea, județul Vaslui</w:t>
      </w:r>
      <w:r w:rsidR="005E4C05" w:rsidRPr="00013984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="005E4C05" w:rsidRPr="00013984">
        <w:rPr>
          <w:rFonts w:ascii="Times New Roman" w:hAnsi="Times New Roman"/>
          <w:color w:val="000000"/>
          <w:sz w:val="28"/>
          <w:szCs w:val="28"/>
          <w:lang w:val="ro-RO"/>
        </w:rPr>
        <w:t xml:space="preserve"> propus a fi amplasat în intravilanul și extravilanul </w:t>
      </w:r>
      <w:r w:rsidR="005E4C05" w:rsidRPr="00013984">
        <w:rPr>
          <w:rFonts w:ascii="Times New Roman" w:hAnsi="Times New Roman"/>
          <w:sz w:val="28"/>
          <w:szCs w:val="28"/>
          <w:lang w:val="ro-RO"/>
        </w:rPr>
        <w:t>localităților Jigălia și Rășcani, comuna Șuletea, județul Vaslui</w:t>
      </w: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013984"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  <w:t xml:space="preserve">nu se supune evaluării impactului asupra mediului şi nu se supune evaluării adecvate. </w:t>
      </w:r>
    </w:p>
    <w:p w:rsidR="00496674" w:rsidRPr="00013984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ind w:firstLine="720"/>
        <w:rPr>
          <w:rStyle w:val="tpa1"/>
          <w:rFonts w:ascii="Times New Roman" w:hAnsi="Times New Roman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sz w:val="28"/>
          <w:szCs w:val="28"/>
          <w:lang w:val="ro-RO"/>
        </w:rPr>
        <w:t>Justificarea prezentei decizii:</w:t>
      </w:r>
    </w:p>
    <w:p w:rsidR="00496674" w:rsidRPr="00013984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>I. Motivele care au stat la baza luării deciziei etapei de încadrare în procedura de evaluare a</w:t>
      </w:r>
      <w:r w:rsidRPr="00013984">
        <w:rPr>
          <w:rStyle w:val="tpa1"/>
          <w:rFonts w:ascii="Times New Roman" w:hAnsi="Times New Roman"/>
          <w:sz w:val="28"/>
          <w:szCs w:val="28"/>
          <w:lang w:val="ro-RO"/>
        </w:rPr>
        <w:t xml:space="preserve"> impactului asupra mediului sunt următoarele:</w:t>
      </w:r>
    </w:p>
    <w:p w:rsidR="005E4C05" w:rsidRPr="00013984" w:rsidRDefault="00496674" w:rsidP="005E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sz w:val="28"/>
          <w:szCs w:val="28"/>
          <w:lang w:val="ro-RO"/>
        </w:rPr>
        <w:t xml:space="preserve">a) proiectul se încadrează în prevederile H.G. nr. 445/2009, Anexa nr. 2, </w:t>
      </w:r>
      <w:r w:rsidR="005E4C05" w:rsidRPr="00013984">
        <w:rPr>
          <w:rFonts w:ascii="Times New Roman" w:hAnsi="Times New Roman"/>
          <w:i/>
          <w:color w:val="000000"/>
          <w:sz w:val="28"/>
          <w:szCs w:val="28"/>
          <w:lang w:val="ro-RO"/>
        </w:rPr>
        <w:t>11c- „</w:t>
      </w:r>
      <w:r w:rsidR="005E4C05" w:rsidRPr="00013984">
        <w:rPr>
          <w:rFonts w:ascii="Times New Roman" w:hAnsi="Times New Roman"/>
          <w:i/>
          <w:sz w:val="28"/>
          <w:szCs w:val="28"/>
          <w:lang w:val="ro-RO"/>
        </w:rPr>
        <w:t xml:space="preserve">Stații pentru epurarea apelor uzate, altele decât cele prevăzute în </w:t>
      </w:r>
      <w:r w:rsidR="005E4C05" w:rsidRPr="00013984">
        <w:rPr>
          <w:rFonts w:ascii="Times New Roman" w:hAnsi="Times New Roman"/>
          <w:i/>
          <w:color w:val="262626" w:themeColor="text1" w:themeTint="D9"/>
          <w:sz w:val="28"/>
          <w:szCs w:val="28"/>
          <w:lang w:val="ro-RO"/>
        </w:rPr>
        <w:t>anexa nr.1</w:t>
      </w:r>
      <w:r w:rsidR="005E4C05" w:rsidRPr="00013984">
        <w:rPr>
          <w:rFonts w:ascii="Times New Roman" w:hAnsi="Times New Roman"/>
          <w:i/>
          <w:color w:val="000000"/>
          <w:sz w:val="28"/>
          <w:szCs w:val="28"/>
          <w:lang w:val="ro-RO"/>
        </w:rPr>
        <w:t>”;</w:t>
      </w:r>
    </w:p>
    <w:p w:rsidR="00496674" w:rsidRPr="00013984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sz w:val="28"/>
          <w:szCs w:val="28"/>
          <w:lang w:val="ro-RO"/>
        </w:rPr>
        <w:t>b) prin aplicarea criteriilor din Anexa 3 la HG nr. 445/2009, s-au constatat următoarele:</w:t>
      </w:r>
    </w:p>
    <w:p w:rsidR="00496674" w:rsidRPr="00013984" w:rsidRDefault="00496674" w:rsidP="00496674">
      <w:pPr>
        <w:spacing w:after="0" w:line="240" w:lineRule="auto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rPr>
          <w:rStyle w:val="tpa1"/>
          <w:rFonts w:ascii="Times New Roman" w:hAnsi="Times New Roman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b/>
          <w:sz w:val="28"/>
          <w:szCs w:val="28"/>
          <w:lang w:val="ro-RO"/>
        </w:rPr>
        <w:t>Caracteristicile proiectului:</w:t>
      </w:r>
    </w:p>
    <w:p w:rsidR="00496674" w:rsidRPr="00013984" w:rsidRDefault="00496674" w:rsidP="0049667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-mărimea proiectului – proiect de dimensiune </w:t>
      </w:r>
      <w:r w:rsidR="00627B82">
        <w:rPr>
          <w:rFonts w:ascii="Times New Roman" w:hAnsi="Times New Roman"/>
          <w:sz w:val="28"/>
          <w:szCs w:val="28"/>
          <w:lang w:val="ro-RO"/>
        </w:rPr>
        <w:t>medie.</w:t>
      </w:r>
      <w:bookmarkStart w:id="0" w:name="_GoBack"/>
      <w:bookmarkEnd w:id="0"/>
    </w:p>
    <w:p w:rsidR="00013984" w:rsidRPr="00775A05" w:rsidRDefault="00013984" w:rsidP="00013984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775A05">
        <w:rPr>
          <w:rFonts w:ascii="Times New Roman" w:hAnsi="Times New Roman"/>
          <w:sz w:val="28"/>
          <w:szCs w:val="28"/>
          <w:lang w:val="ro-RO"/>
        </w:rPr>
        <w:t>Proiectul propune realizarea unui sistem de canalizare ape uzate menajere în satele Jigăila și Rășcani</w:t>
      </w:r>
      <w:r w:rsidR="00775A05">
        <w:rPr>
          <w:rFonts w:ascii="Times New Roman" w:hAnsi="Times New Roman"/>
          <w:sz w:val="28"/>
          <w:szCs w:val="28"/>
          <w:lang w:val="ro-RO"/>
        </w:rPr>
        <w:t xml:space="preserve">, comuna Șuletea, jud. Vaslui, </w:t>
      </w:r>
      <w:r w:rsidRPr="00775A05">
        <w:rPr>
          <w:rFonts w:ascii="Times New Roman" w:hAnsi="Times New Roman"/>
          <w:sz w:val="28"/>
          <w:szCs w:val="28"/>
          <w:lang w:val="ro-RO"/>
        </w:rPr>
        <w:t xml:space="preserve"> compus din: </w:t>
      </w:r>
    </w:p>
    <w:p w:rsidR="00013984" w:rsidRPr="00775A05" w:rsidRDefault="00013984" w:rsidP="0001398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75A05">
        <w:rPr>
          <w:rFonts w:ascii="Times New Roman" w:hAnsi="Times New Roman"/>
          <w:sz w:val="28"/>
          <w:szCs w:val="28"/>
          <w:lang w:val="ro-RO"/>
        </w:rPr>
        <w:t xml:space="preserve">- </w:t>
      </w:r>
      <w:proofErr w:type="spellStart"/>
      <w:r w:rsidRPr="00775A05">
        <w:rPr>
          <w:rFonts w:ascii="Times New Roman" w:hAnsi="Times New Roman"/>
          <w:sz w:val="28"/>
          <w:szCs w:val="28"/>
        </w:rPr>
        <w:t>Colectoare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75A05">
        <w:rPr>
          <w:rFonts w:ascii="Times New Roman" w:hAnsi="Times New Roman"/>
          <w:sz w:val="28"/>
          <w:szCs w:val="28"/>
        </w:rPr>
        <w:t>Dn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250 mm PVC </w:t>
      </w:r>
      <w:proofErr w:type="spellStart"/>
      <w:r w:rsidRPr="00775A05">
        <w:rPr>
          <w:rFonts w:ascii="Times New Roman" w:hAnsi="Times New Roman"/>
          <w:sz w:val="28"/>
          <w:szCs w:val="28"/>
        </w:rPr>
        <w:t>Sn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8</w:t>
      </w:r>
      <w:r w:rsidRPr="00775A05">
        <w:rPr>
          <w:rFonts w:ascii="Times New Roman" w:hAnsi="Times New Roman"/>
          <w:sz w:val="28"/>
          <w:szCs w:val="28"/>
        </w:rPr>
        <w:t xml:space="preserve"> - </w:t>
      </w:r>
      <w:r w:rsidRPr="00775A05">
        <w:rPr>
          <w:rFonts w:ascii="Times New Roman" w:hAnsi="Times New Roman"/>
          <w:sz w:val="28"/>
          <w:szCs w:val="28"/>
        </w:rPr>
        <w:t>6287,00 m</w:t>
      </w:r>
      <w:r w:rsidRPr="00775A05">
        <w:rPr>
          <w:rFonts w:ascii="Times New Roman" w:hAnsi="Times New Roman"/>
          <w:color w:val="000000"/>
          <w:sz w:val="28"/>
          <w:szCs w:val="28"/>
        </w:rPr>
        <w:t>;</w:t>
      </w:r>
    </w:p>
    <w:p w:rsidR="00496674" w:rsidRPr="00775A05" w:rsidRDefault="00013984" w:rsidP="0001398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75A0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Colectoare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Dn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315 mm PVC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Sn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775A0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75A05">
        <w:rPr>
          <w:rFonts w:ascii="Times New Roman" w:hAnsi="Times New Roman"/>
          <w:color w:val="000000"/>
          <w:sz w:val="28"/>
          <w:szCs w:val="28"/>
        </w:rPr>
        <w:t>493</w:t>
      </w:r>
      <w:proofErr w:type="gramStart"/>
      <w:r w:rsidRPr="00775A05">
        <w:rPr>
          <w:rFonts w:ascii="Times New Roman" w:hAnsi="Times New Roman"/>
          <w:color w:val="000000"/>
          <w:sz w:val="28"/>
          <w:szCs w:val="28"/>
        </w:rPr>
        <w:t>,00</w:t>
      </w:r>
      <w:proofErr w:type="gramEnd"/>
      <w:r w:rsidRPr="00775A05">
        <w:rPr>
          <w:rFonts w:ascii="Times New Roman" w:hAnsi="Times New Roman"/>
          <w:color w:val="000000"/>
          <w:sz w:val="28"/>
          <w:szCs w:val="28"/>
        </w:rPr>
        <w:t xml:space="preserve"> m</w:t>
      </w:r>
      <w:r w:rsidRPr="00775A05">
        <w:rPr>
          <w:rFonts w:ascii="Times New Roman" w:hAnsi="Times New Roman"/>
          <w:color w:val="000000"/>
          <w:sz w:val="28"/>
          <w:szCs w:val="28"/>
        </w:rPr>
        <w:t>;</w:t>
      </w:r>
    </w:p>
    <w:p w:rsidR="00013984" w:rsidRPr="00775A05" w:rsidRDefault="00013984" w:rsidP="0001398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75A05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="00775A05">
        <w:rPr>
          <w:rFonts w:ascii="Times New Roman" w:hAnsi="Times New Roman"/>
          <w:color w:val="000000"/>
          <w:sz w:val="28"/>
          <w:szCs w:val="28"/>
        </w:rPr>
        <w:t>C</w:t>
      </w:r>
      <w:r w:rsidRPr="00775A05">
        <w:rPr>
          <w:rFonts w:ascii="Times New Roman" w:hAnsi="Times New Roman"/>
          <w:color w:val="000000"/>
          <w:sz w:val="28"/>
          <w:szCs w:val="28"/>
        </w:rPr>
        <w:t>onducte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r</w:t>
      </w:r>
      <w:r w:rsidRPr="00775A05">
        <w:rPr>
          <w:rFonts w:ascii="Times New Roman" w:hAnsi="Times New Roman"/>
          <w:color w:val="000000"/>
          <w:sz w:val="28"/>
          <w:szCs w:val="28"/>
        </w:rPr>
        <w:t>efulare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De 110 mm PEHD</w:t>
      </w:r>
      <w:r w:rsidRPr="00775A0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75A05">
        <w:rPr>
          <w:rFonts w:ascii="Times New Roman" w:hAnsi="Times New Roman"/>
          <w:color w:val="000000"/>
          <w:sz w:val="28"/>
          <w:szCs w:val="28"/>
        </w:rPr>
        <w:t>1473</w:t>
      </w:r>
      <w:proofErr w:type="gramStart"/>
      <w:r w:rsidRPr="00775A05">
        <w:rPr>
          <w:rFonts w:ascii="Times New Roman" w:hAnsi="Times New Roman"/>
          <w:color w:val="000000"/>
          <w:sz w:val="28"/>
          <w:szCs w:val="28"/>
        </w:rPr>
        <w:t>,00</w:t>
      </w:r>
      <w:proofErr w:type="gramEnd"/>
      <w:r w:rsidRPr="00775A05">
        <w:rPr>
          <w:rFonts w:ascii="Times New Roman" w:hAnsi="Times New Roman"/>
          <w:color w:val="000000"/>
          <w:sz w:val="28"/>
          <w:szCs w:val="28"/>
        </w:rPr>
        <w:t xml:space="preserve"> m</w:t>
      </w:r>
      <w:r w:rsidRPr="00775A05">
        <w:rPr>
          <w:rFonts w:ascii="Times New Roman" w:hAnsi="Times New Roman"/>
          <w:color w:val="000000"/>
          <w:sz w:val="28"/>
          <w:szCs w:val="28"/>
        </w:rPr>
        <w:t>;</w:t>
      </w:r>
    </w:p>
    <w:p w:rsidR="00013984" w:rsidRPr="00775A05" w:rsidRDefault="00013984" w:rsidP="0001398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75A0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Camine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vizitare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75A05">
        <w:rPr>
          <w:rFonts w:ascii="Times New Roman" w:hAnsi="Times New Roman"/>
          <w:color w:val="000000"/>
          <w:sz w:val="28"/>
          <w:szCs w:val="28"/>
        </w:rPr>
        <w:t xml:space="preserve">212 </w:t>
      </w:r>
      <w:proofErr w:type="spellStart"/>
      <w:proofErr w:type="gramStart"/>
      <w:r w:rsidRPr="00775A05">
        <w:rPr>
          <w:rFonts w:ascii="Times New Roman" w:hAnsi="Times New Roman"/>
          <w:color w:val="000000"/>
          <w:sz w:val="28"/>
          <w:szCs w:val="28"/>
        </w:rPr>
        <w:t>buc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>.</w:t>
      </w:r>
      <w:r w:rsidRPr="00775A05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013984" w:rsidRPr="00775A05" w:rsidRDefault="00013984" w:rsidP="0001398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75A0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Stații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pompare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ape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uzate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75A05">
        <w:rPr>
          <w:rFonts w:ascii="Times New Roman" w:hAnsi="Times New Roman"/>
          <w:color w:val="000000"/>
          <w:sz w:val="28"/>
          <w:szCs w:val="28"/>
        </w:rPr>
        <w:t xml:space="preserve">4 </w:t>
      </w:r>
      <w:proofErr w:type="spellStart"/>
      <w:proofErr w:type="gramStart"/>
      <w:r w:rsidRPr="00775A05">
        <w:rPr>
          <w:rFonts w:ascii="Times New Roman" w:hAnsi="Times New Roman"/>
          <w:color w:val="000000"/>
          <w:sz w:val="28"/>
          <w:szCs w:val="28"/>
        </w:rPr>
        <w:t>buc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>.</w:t>
      </w:r>
      <w:r w:rsidR="00775A05" w:rsidRPr="00775A05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75A05" w:rsidRPr="00775A05" w:rsidRDefault="00775A05" w:rsidP="00013984">
      <w:pPr>
        <w:spacing w:after="0"/>
        <w:ind w:firstLine="720"/>
        <w:jc w:val="both"/>
        <w:rPr>
          <w:rFonts w:ascii="Times New Roman" w:hAnsi="Times New Roman"/>
          <w:color w:val="C00000"/>
          <w:sz w:val="28"/>
          <w:szCs w:val="28"/>
          <w:lang w:val="ro-RO"/>
        </w:rPr>
      </w:pPr>
      <w:r w:rsidRPr="00775A05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proofErr w:type="gramStart"/>
      <w:r w:rsidRPr="00775A05">
        <w:rPr>
          <w:rFonts w:ascii="Times New Roman" w:hAnsi="Times New Roman"/>
          <w:sz w:val="28"/>
          <w:szCs w:val="28"/>
        </w:rPr>
        <w:t>statie</w:t>
      </w:r>
      <w:proofErr w:type="spellEnd"/>
      <w:proofErr w:type="gramEnd"/>
      <w:r w:rsidRPr="00775A0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75A05">
        <w:rPr>
          <w:rFonts w:ascii="Times New Roman" w:hAnsi="Times New Roman"/>
          <w:sz w:val="28"/>
          <w:szCs w:val="28"/>
        </w:rPr>
        <w:t>epurare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cu un </w:t>
      </w:r>
      <w:proofErr w:type="spellStart"/>
      <w:r w:rsidRPr="00775A05">
        <w:rPr>
          <w:rFonts w:ascii="Times New Roman" w:hAnsi="Times New Roman"/>
          <w:sz w:val="28"/>
          <w:szCs w:val="28"/>
        </w:rPr>
        <w:t>modul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de </w:t>
      </w:r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epurare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mecanico</w:t>
      </w:r>
      <w:proofErr w:type="spellEnd"/>
      <w:r w:rsidRPr="00775A05">
        <w:rPr>
          <w:rFonts w:ascii="Times New Roman" w:hAnsi="Times New Roman"/>
          <w:sz w:val="28"/>
          <w:szCs w:val="28"/>
        </w:rPr>
        <w:t>-</w:t>
      </w:r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biologica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r w:rsidRPr="00775A05">
        <w:rPr>
          <w:rFonts w:ascii="Times New Roman" w:hAnsi="Times New Roman"/>
          <w:sz w:val="28"/>
          <w:szCs w:val="28"/>
        </w:rPr>
        <w:t>,</w:t>
      </w:r>
      <w:proofErr w:type="spellStart"/>
      <w:r w:rsidRPr="00775A05">
        <w:rPr>
          <w:rFonts w:ascii="Times New Roman" w:hAnsi="Times New Roman"/>
          <w:sz w:val="28"/>
          <w:szCs w:val="28"/>
        </w:rPr>
        <w:t>asigurând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procesarea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unui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debit </w:t>
      </w:r>
      <w:proofErr w:type="spellStart"/>
      <w:r w:rsidRPr="00775A05">
        <w:rPr>
          <w:rFonts w:ascii="Times New Roman" w:hAnsi="Times New Roman"/>
          <w:sz w:val="28"/>
          <w:szCs w:val="28"/>
        </w:rPr>
        <w:t>uzat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maxim Q =60 mc/</w:t>
      </w:r>
      <w:proofErr w:type="spellStart"/>
      <w:r w:rsidRPr="00775A05">
        <w:rPr>
          <w:rFonts w:ascii="Times New Roman" w:hAnsi="Times New Roman"/>
          <w:sz w:val="28"/>
          <w:szCs w:val="28"/>
        </w:rPr>
        <w:t>zi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(</w:t>
      </w:r>
      <w:r w:rsidRPr="00775A05">
        <w:rPr>
          <w:rFonts w:ascii="Times New Roman" w:hAnsi="Times New Roman"/>
          <w:color w:val="000000"/>
          <w:sz w:val="28"/>
          <w:szCs w:val="28"/>
        </w:rPr>
        <w:t xml:space="preserve">debit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uzat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mediu</w:t>
      </w:r>
      <w:proofErr w:type="spellEnd"/>
      <w:r w:rsidRPr="00775A05">
        <w:rPr>
          <w:rFonts w:ascii="Times New Roman" w:hAnsi="Times New Roman"/>
          <w:color w:val="000000"/>
          <w:sz w:val="28"/>
          <w:szCs w:val="28"/>
        </w:rPr>
        <w:t xml:space="preserve"> de 40 m</w:t>
      </w:r>
      <w:r w:rsidRPr="00775A0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75A05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775A05">
        <w:rPr>
          <w:rFonts w:ascii="Times New Roman" w:hAnsi="Times New Roman"/>
          <w:color w:val="000000"/>
          <w:sz w:val="28"/>
          <w:szCs w:val="28"/>
        </w:rPr>
        <w:t>zi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775A05">
        <w:rPr>
          <w:rFonts w:ascii="Times New Roman" w:hAnsi="Times New Roman"/>
          <w:sz w:val="28"/>
          <w:szCs w:val="28"/>
        </w:rPr>
        <w:t>Apele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uzate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epurate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vor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fi evacuate din </w:t>
      </w:r>
      <w:proofErr w:type="spellStart"/>
      <w:r w:rsidRPr="00775A05">
        <w:rPr>
          <w:rFonts w:ascii="Times New Roman" w:hAnsi="Times New Roman"/>
          <w:sz w:val="28"/>
          <w:szCs w:val="28"/>
        </w:rPr>
        <w:t>stația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75A05">
        <w:rPr>
          <w:rFonts w:ascii="Times New Roman" w:hAnsi="Times New Roman"/>
          <w:sz w:val="28"/>
          <w:szCs w:val="28"/>
        </w:rPr>
        <w:t>epurare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printr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-o </w:t>
      </w:r>
      <w:proofErr w:type="spellStart"/>
      <w:r w:rsidRPr="00775A05">
        <w:rPr>
          <w:rFonts w:ascii="Times New Roman" w:hAnsi="Times New Roman"/>
          <w:sz w:val="28"/>
          <w:szCs w:val="28"/>
        </w:rPr>
        <w:t>conductă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din PVC cu Dn200 mm </w:t>
      </w:r>
      <w:proofErr w:type="spellStart"/>
      <w:r w:rsidRPr="00775A05">
        <w:rPr>
          <w:rFonts w:ascii="Times New Roman" w:hAnsi="Times New Roman"/>
          <w:sz w:val="28"/>
          <w:szCs w:val="28"/>
        </w:rPr>
        <w:t>în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pârâul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Jigălia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prin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intermediul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unei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05">
        <w:rPr>
          <w:rFonts w:ascii="Times New Roman" w:hAnsi="Times New Roman"/>
          <w:sz w:val="28"/>
          <w:szCs w:val="28"/>
        </w:rPr>
        <w:t>guri</w:t>
      </w:r>
      <w:proofErr w:type="spellEnd"/>
      <w:r w:rsidRPr="00775A0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75A05">
        <w:rPr>
          <w:rFonts w:ascii="Times New Roman" w:hAnsi="Times New Roman"/>
          <w:sz w:val="28"/>
          <w:szCs w:val="28"/>
        </w:rPr>
        <w:t>vărsare</w:t>
      </w:r>
      <w:proofErr w:type="spellEnd"/>
      <w:r w:rsidRPr="00775A05">
        <w:rPr>
          <w:rFonts w:ascii="Times New Roman" w:hAnsi="Times New Roman"/>
          <w:sz w:val="28"/>
          <w:szCs w:val="28"/>
        </w:rPr>
        <w:t>.</w:t>
      </w:r>
    </w:p>
    <w:p w:rsidR="00496674" w:rsidRPr="00013984" w:rsidRDefault="00496674" w:rsidP="004966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- cumularea cu alte proiecte – nu este cazul; </w:t>
      </w: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 xml:space="preserve">  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- utilizarea resurselor naturale -  materiale de construcţii în cantități mici;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- producția de deșeuri – deseurile de materiale de construcții se vor depozita la   locul stabilit de primăria </w:t>
      </w:r>
      <w:r w:rsidR="00A22CDB" w:rsidRPr="00013984">
        <w:rPr>
          <w:rFonts w:ascii="Times New Roman" w:hAnsi="Times New Roman"/>
          <w:sz w:val="28"/>
          <w:szCs w:val="28"/>
          <w:lang w:val="ro-RO"/>
        </w:rPr>
        <w:t xml:space="preserve">com. </w:t>
      </w:r>
      <w:r w:rsidR="005E4C05" w:rsidRPr="00013984">
        <w:rPr>
          <w:rFonts w:ascii="Times New Roman" w:hAnsi="Times New Roman"/>
          <w:sz w:val="28"/>
          <w:szCs w:val="28"/>
          <w:lang w:val="ro-RO"/>
        </w:rPr>
        <w:t>Șuletea</w:t>
      </w:r>
      <w:r w:rsidRPr="00013984">
        <w:rPr>
          <w:rFonts w:ascii="Times New Roman" w:hAnsi="Times New Roman"/>
          <w:sz w:val="28"/>
          <w:szCs w:val="28"/>
          <w:lang w:val="ro-RO"/>
        </w:rPr>
        <w:t xml:space="preserve">, iar deșeurile reciclabile se vor valorifica prin agenți economici autorizați;      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- emisiile poluante, inclusiv zgomotul si alte surse de disconfort: nu este cazul;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color w:val="993366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-riscul de accident, ţinându-se seama în special de substanțele și de tehnologiile utilizate – nu este cazul.</w:t>
      </w:r>
      <w:r w:rsidRPr="00013984">
        <w:rPr>
          <w:rFonts w:ascii="Times New Roman" w:hAnsi="Times New Roman"/>
          <w:color w:val="993366"/>
          <w:sz w:val="28"/>
          <w:szCs w:val="28"/>
          <w:lang w:val="ro-RO"/>
        </w:rPr>
        <w:t xml:space="preserve"> 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color w:val="993366"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13984">
        <w:rPr>
          <w:rFonts w:ascii="Times New Roman" w:hAnsi="Times New Roman"/>
          <w:b/>
          <w:sz w:val="28"/>
          <w:szCs w:val="28"/>
          <w:lang w:val="ro-RO"/>
        </w:rPr>
        <w:t>Localizarea proiectului: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- utilizarea existentă a terenului – terenul </w:t>
      </w:r>
      <w:r w:rsidR="005E4C05" w:rsidRPr="00013984">
        <w:rPr>
          <w:rFonts w:ascii="Times New Roman" w:hAnsi="Times New Roman"/>
          <w:sz w:val="28"/>
          <w:szCs w:val="28"/>
          <w:lang w:val="ro-RO"/>
        </w:rPr>
        <w:t xml:space="preserve">S= 4575 </w:t>
      </w:r>
      <w:r w:rsidR="0091716F" w:rsidRPr="00013984">
        <w:rPr>
          <w:rFonts w:ascii="Times New Roman" w:hAnsi="Times New Roman"/>
          <w:sz w:val="28"/>
          <w:szCs w:val="28"/>
          <w:lang w:val="ro-RO"/>
        </w:rPr>
        <w:t xml:space="preserve">este situat în intravilanul și extravilanul satelor  Jigălia și Rășcani, comuna Șuletea și </w:t>
      </w:r>
      <w:r w:rsidRPr="00013984">
        <w:rPr>
          <w:rFonts w:ascii="Times New Roman" w:hAnsi="Times New Roman"/>
          <w:sz w:val="28"/>
          <w:szCs w:val="28"/>
          <w:lang w:val="ro-RO"/>
        </w:rPr>
        <w:t>este</w:t>
      </w:r>
      <w:r w:rsidR="00A22CDB" w:rsidRPr="00013984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Pr="00013984">
        <w:rPr>
          <w:rFonts w:ascii="Times New Roman" w:hAnsi="Times New Roman"/>
          <w:sz w:val="28"/>
          <w:szCs w:val="28"/>
          <w:lang w:val="ro-RO"/>
        </w:rPr>
        <w:t xml:space="preserve"> proprietate</w:t>
      </w:r>
      <w:r w:rsidR="00A22CDB" w:rsidRPr="00013984">
        <w:rPr>
          <w:rFonts w:ascii="Times New Roman" w:hAnsi="Times New Roman"/>
          <w:sz w:val="28"/>
          <w:szCs w:val="28"/>
          <w:lang w:val="ro-RO"/>
        </w:rPr>
        <w:t>a</w:t>
      </w:r>
      <w:r w:rsidRPr="0001398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22CDB" w:rsidRPr="00013984">
        <w:rPr>
          <w:rFonts w:ascii="Times New Roman" w:hAnsi="Times New Roman"/>
          <w:sz w:val="28"/>
          <w:szCs w:val="28"/>
          <w:lang w:val="ro-RO"/>
        </w:rPr>
        <w:t xml:space="preserve">publică a </w:t>
      </w:r>
      <w:r w:rsidR="005E4C05" w:rsidRPr="00013984">
        <w:rPr>
          <w:rFonts w:ascii="Times New Roman" w:hAnsi="Times New Roman"/>
          <w:sz w:val="28"/>
          <w:szCs w:val="28"/>
          <w:lang w:val="ro-RO"/>
        </w:rPr>
        <w:t>UAT Șuletea și în administrarea Consilului Local Șuletea</w:t>
      </w:r>
      <w:r w:rsidRPr="00013984">
        <w:rPr>
          <w:rFonts w:ascii="Times New Roman" w:hAnsi="Times New Roman"/>
          <w:sz w:val="28"/>
          <w:szCs w:val="28"/>
          <w:lang w:val="ro-RO"/>
        </w:rPr>
        <w:t>.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- relativa abundență a resurselor naturale din zonă, calitatea și capacitatea regenerativă a acestora – se vor folosi resurse naturale în cantități mici;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-  capacitatea de absorbție a mediului, cu atenție deosebită pentru: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 a) zonele umede - nu este cazul;</w:t>
      </w:r>
    </w:p>
    <w:p w:rsidR="00496674" w:rsidRPr="00013984" w:rsidRDefault="00496674" w:rsidP="00496674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 b) zonele costiere - nu este cazul;</w:t>
      </w:r>
      <w:r w:rsidRPr="00013984">
        <w:rPr>
          <w:rFonts w:ascii="Times New Roman" w:hAnsi="Times New Roman"/>
          <w:sz w:val="28"/>
          <w:szCs w:val="28"/>
          <w:lang w:val="ro-RO"/>
        </w:rPr>
        <w:tab/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 c) zonele montane și cele împădurite - nu este cazul;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 d) parcurile și rezervațiile naturale - nu este cazul;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 e) ariile clasificate sau zonele protejate prin legislația în vigoare, cum sunt: zone de protecție a faunei piscicole, bazine piscicole naturale și bazine piscicole amenajate etc. -  nu este cazul;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f) zonele de protecție specială – nu este cazul;</w:t>
      </w:r>
      <w:r w:rsidRPr="00013984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01398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g) ariile în care standardele de calitate a mediului stabilite de legislație au fost deja depășite - nu este cazul;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h) ariile dens populate – nu este cazul; 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i) peisajele cu semnificație istorică, culturală și arheologică – nu  este cazul .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13984">
        <w:rPr>
          <w:rFonts w:ascii="Times New Roman" w:hAnsi="Times New Roman"/>
          <w:b/>
          <w:sz w:val="28"/>
          <w:szCs w:val="28"/>
          <w:lang w:val="ro-RO"/>
        </w:rPr>
        <w:t>Caracteristicile impactului potențial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a) extinderea impactului: aria geografică și numărul persoanelor afectate </w:t>
      </w: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>– impact nesemnificativ;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b) natura transfrontieră a impactului - nu este cazul;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c) mărimea și complexitatea impactului: - impact nesemnificativ;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d) probabilitatea impactului – redusă.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>e) durata, frecvența și reversibilitatea impactului – reversibil, numai pe perioada realizării lucrărilor de construire.</w:t>
      </w:r>
    </w:p>
    <w:p w:rsidR="00496674" w:rsidRPr="00013984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sz w:val="28"/>
          <w:szCs w:val="28"/>
          <w:lang w:val="ro-RO"/>
        </w:rPr>
        <w:lastRenderedPageBreak/>
        <w:t>II. Motivele care au stat la baza luării deciziei etapei de încadrare în procedura de evaluare adecvată sunt următoarele: nu este cazul.</w:t>
      </w:r>
    </w:p>
    <w:p w:rsidR="00496674" w:rsidRPr="00013984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496674" w:rsidRPr="00013984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>Se vor respecta prevederile OUG nr. 195/2005 privind protecţia mediului, cu modificările şi completările ulterioare.</w:t>
      </w:r>
    </w:p>
    <w:p w:rsidR="00496674" w:rsidRPr="00013984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>Se vor obtine avizele precizate în certificatul de urbanism şi se vor respecta condiţiile din acestea şi din documentaţia tehnică depusă</w:t>
      </w:r>
      <w:r w:rsidR="00775A05">
        <w:rPr>
          <w:rFonts w:ascii="Times New Roman" w:hAnsi="Times New Roman"/>
          <w:color w:val="000000"/>
          <w:sz w:val="28"/>
          <w:szCs w:val="28"/>
          <w:lang w:val="ro-RO"/>
        </w:rPr>
        <w:t>, inclusiv aviz SGA Vaslui</w:t>
      </w: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 xml:space="preserve">. </w:t>
      </w:r>
    </w:p>
    <w:p w:rsidR="00496674" w:rsidRPr="00013984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 xml:space="preserve">Deseurile produse vor fi stocate temporar selectiv în spații special amenajate; se interzice abandonarea /stocarea deșeurilor în afara spațiilor amenajate în acest scop; </w:t>
      </w:r>
      <w:r w:rsidRPr="00013984">
        <w:rPr>
          <w:rFonts w:ascii="Times New Roman" w:hAnsi="Times New Roman"/>
          <w:sz w:val="28"/>
          <w:szCs w:val="28"/>
          <w:lang w:val="ro-RO"/>
        </w:rPr>
        <w:t xml:space="preserve">deșeurile de materiale de construcții se vor depozita la locul stabilit de primăria </w:t>
      </w:r>
      <w:r w:rsidR="00A22CDB" w:rsidRPr="00013984">
        <w:rPr>
          <w:rFonts w:ascii="Times New Roman" w:hAnsi="Times New Roman"/>
          <w:sz w:val="28"/>
          <w:szCs w:val="28"/>
          <w:lang w:val="ro-RO"/>
        </w:rPr>
        <w:t xml:space="preserve">com. </w:t>
      </w:r>
      <w:r w:rsidR="00775A05">
        <w:rPr>
          <w:rFonts w:ascii="Times New Roman" w:hAnsi="Times New Roman"/>
          <w:sz w:val="28"/>
          <w:szCs w:val="28"/>
          <w:lang w:val="ro-RO"/>
        </w:rPr>
        <w:t>Șuletea</w:t>
      </w:r>
      <w:r w:rsidRPr="00013984">
        <w:rPr>
          <w:rFonts w:ascii="Times New Roman" w:hAnsi="Times New Roman"/>
          <w:sz w:val="28"/>
          <w:szCs w:val="28"/>
          <w:lang w:val="ro-RO"/>
        </w:rPr>
        <w:t>, iar</w:t>
      </w: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 xml:space="preserve"> deşeurile reciclabile se vor valorifica prin agenți economici autorizați.</w:t>
      </w:r>
      <w:r w:rsidRPr="00013984">
        <w:rPr>
          <w:rFonts w:ascii="Times New Roman" w:hAnsi="Times New Roman"/>
          <w:sz w:val="28"/>
          <w:szCs w:val="28"/>
          <w:lang w:val="ro-RO"/>
        </w:rPr>
        <w:t xml:space="preserve">     </w:t>
      </w:r>
    </w:p>
    <w:p w:rsidR="00496674" w:rsidRPr="00013984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 xml:space="preserve">Transportul deşeurilor periculoase /nepericuloase va fi efectuat numai de către firme autorizate conform HG nr. 1061/2008 privind transportul deşeurilor periculoase şi nepericuloase pe teritoriul României. </w:t>
      </w:r>
    </w:p>
    <w:p w:rsidR="00496674" w:rsidRPr="00013984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>Implementarea tuturor măsurilor de protecţie a factorilor de mediu propuse prin proiect și descrise în documentaţia care a stat la baza emiterii acestei decizii.</w:t>
      </w:r>
    </w:p>
    <w:p w:rsidR="00496674" w:rsidRPr="00013984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>Pe parcursul execuţiei lucrărilor se vor lua toate măsurile pentru prevenirea poluărilor accidentale; se impune refacerea terenurilor afectate de lucrări la starea iniţială.</w:t>
      </w:r>
    </w:p>
    <w:p w:rsidR="00496674" w:rsidRPr="00013984" w:rsidRDefault="00496674" w:rsidP="004966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>Titularul va informa în scris autoritatea publică competentă pentru protecţia mediului ori de cîte ori există o schimbare de fond a datelor care au stat la baza eliberării prezentei.</w:t>
      </w:r>
    </w:p>
    <w:p w:rsidR="00496674" w:rsidRPr="00013984" w:rsidRDefault="00496674" w:rsidP="004966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13984">
        <w:rPr>
          <w:rFonts w:ascii="Times New Roman" w:hAnsi="Times New Roman"/>
          <w:color w:val="000000"/>
          <w:sz w:val="28"/>
          <w:szCs w:val="28"/>
          <w:lang w:val="ro-RO"/>
        </w:rPr>
        <w:t xml:space="preserve">Nerespectarea prevederilor prezentei decizii atrage suspendarea sau anularea acesteia, după caz, in conformitate cu prevederile legale. </w:t>
      </w:r>
    </w:p>
    <w:p w:rsidR="00496674" w:rsidRPr="00013984" w:rsidRDefault="00496674" w:rsidP="00496674">
      <w:pPr>
        <w:spacing w:after="0" w:line="240" w:lineRule="auto"/>
        <w:ind w:left="360"/>
        <w:jc w:val="both"/>
        <w:rPr>
          <w:rStyle w:val="tal1"/>
          <w:rFonts w:ascii="Times New Roman" w:hAnsi="Times New Roman"/>
          <w:color w:val="000000"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  <w:lang w:val="ro-RO"/>
        </w:rPr>
      </w:pPr>
      <w:r w:rsidRPr="00013984">
        <w:rPr>
          <w:rStyle w:val="tal1"/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013984">
        <w:rPr>
          <w:rStyle w:val="tal1"/>
          <w:rFonts w:ascii="Times New Roman" w:hAnsi="Times New Roman"/>
          <w:b/>
          <w:i/>
          <w:sz w:val="28"/>
          <w:szCs w:val="28"/>
          <w:lang w:val="ro-RO"/>
        </w:rPr>
        <w:t>Decizia îşi păstrează valabilitatea pe toată perioada punerii în aplicare a proiectului, dacă nu intervin modificări ale acestuia.</w:t>
      </w:r>
    </w:p>
    <w:p w:rsidR="00496674" w:rsidRPr="00013984" w:rsidRDefault="00496674" w:rsidP="00496674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i/>
          <w:sz w:val="28"/>
          <w:szCs w:val="28"/>
          <w:lang w:val="ro-RO"/>
        </w:rPr>
      </w:pPr>
      <w:r w:rsidRPr="00013984">
        <w:rPr>
          <w:rStyle w:val="tal1"/>
          <w:rFonts w:ascii="Times New Roman" w:hAnsi="Times New Roman"/>
          <w:i/>
          <w:sz w:val="28"/>
          <w:szCs w:val="28"/>
          <w:lang w:val="ro-RO"/>
        </w:rPr>
        <w:t xml:space="preserve">Prezenta decizie poate fi contestată în conformitate cu prevederile H.G. nr. 445/2009 </w:t>
      </w:r>
      <w:r w:rsidRPr="00013984">
        <w:rPr>
          <w:rStyle w:val="tpa1"/>
          <w:rFonts w:ascii="Times New Roman" w:hAnsi="Times New Roman"/>
          <w:i/>
          <w:sz w:val="28"/>
          <w:szCs w:val="28"/>
          <w:lang w:val="ro-RO"/>
        </w:rPr>
        <w:t xml:space="preserve">privind evaluarea impactului anumitor proiecte publice şi private </w:t>
      </w:r>
    </w:p>
    <w:p w:rsidR="00496674" w:rsidRPr="00013984" w:rsidRDefault="00496674" w:rsidP="004966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013984">
        <w:rPr>
          <w:rStyle w:val="tpa1"/>
          <w:rFonts w:ascii="Times New Roman" w:hAnsi="Times New Roman"/>
          <w:i/>
          <w:sz w:val="28"/>
          <w:szCs w:val="28"/>
          <w:lang w:val="ro-RO"/>
        </w:rPr>
        <w:t>asupra mediului</w:t>
      </w:r>
      <w:r w:rsidRPr="00013984">
        <w:rPr>
          <w:rStyle w:val="tal1"/>
          <w:rFonts w:ascii="Times New Roman" w:hAnsi="Times New Roman"/>
          <w:i/>
          <w:sz w:val="28"/>
          <w:szCs w:val="28"/>
          <w:lang w:val="ro-RO"/>
        </w:rPr>
        <w:t xml:space="preserve"> şi ale Legii contenciosului administrativ nr. 554/2004, cu modificările şi completările ulterioare.</w:t>
      </w:r>
    </w:p>
    <w:p w:rsidR="00496674" w:rsidRPr="00013984" w:rsidRDefault="00496674" w:rsidP="0049667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013984">
        <w:rPr>
          <w:rFonts w:ascii="Times New Roman" w:hAnsi="Times New Roman"/>
          <w:b/>
          <w:sz w:val="28"/>
          <w:szCs w:val="28"/>
          <w:lang w:val="ro-RO"/>
        </w:rPr>
        <w:t xml:space="preserve">   Director Executiv,                                             Şef Serviciu A.A.A.,                   </w:t>
      </w:r>
      <w:r w:rsidRPr="00013984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013984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</w:p>
    <w:p w:rsidR="00496674" w:rsidRPr="00013984" w:rsidRDefault="00496674" w:rsidP="0049667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o-RO"/>
        </w:rPr>
      </w:pPr>
      <w:r w:rsidRPr="00013984">
        <w:rPr>
          <w:rFonts w:ascii="Times New Roman" w:hAnsi="Times New Roman"/>
          <w:sz w:val="28"/>
          <w:szCs w:val="28"/>
          <w:lang w:val="ro-RO"/>
        </w:rPr>
        <w:t xml:space="preserve">   Mădălina NISTOR </w:t>
      </w:r>
      <w:r w:rsidRPr="00013984">
        <w:rPr>
          <w:rFonts w:ascii="Times New Roman" w:hAnsi="Times New Roman"/>
          <w:sz w:val="28"/>
          <w:szCs w:val="28"/>
          <w:lang w:val="ro-RO"/>
        </w:rPr>
        <w:tab/>
        <w:t xml:space="preserve">                                      Mihaela BUDIANU</w:t>
      </w:r>
    </w:p>
    <w:p w:rsidR="00496674" w:rsidRPr="00013984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013984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</w:p>
    <w:p w:rsidR="00496674" w:rsidRPr="00013984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013984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</w:p>
    <w:p w:rsidR="00496674" w:rsidRPr="00013984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013984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Întocmit,</w:t>
      </w:r>
    </w:p>
    <w:p w:rsidR="00496674" w:rsidRPr="00013984" w:rsidRDefault="00496674" w:rsidP="0049667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o-RO"/>
        </w:rPr>
      </w:pPr>
      <w:r w:rsidRPr="00013984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</w:t>
      </w:r>
      <w:r w:rsidR="001433CD" w:rsidRPr="00013984">
        <w:rPr>
          <w:rFonts w:ascii="Times New Roman" w:hAnsi="Times New Roman"/>
          <w:b/>
          <w:sz w:val="28"/>
          <w:szCs w:val="28"/>
          <w:lang w:val="ro-RO"/>
        </w:rPr>
        <w:t xml:space="preserve">                  </w:t>
      </w:r>
      <w:r w:rsidRPr="0001398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013984">
        <w:rPr>
          <w:rFonts w:ascii="Times New Roman" w:hAnsi="Times New Roman"/>
          <w:sz w:val="28"/>
          <w:szCs w:val="28"/>
          <w:lang w:val="ro-RO"/>
        </w:rPr>
        <w:t>Ramona DĂNILĂ</w:t>
      </w:r>
    </w:p>
    <w:p w:rsidR="00496674" w:rsidRPr="00013984" w:rsidRDefault="00496674" w:rsidP="0049667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496674" w:rsidRPr="00013984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773224" w:rsidRPr="00013984" w:rsidRDefault="00773224" w:rsidP="00496674">
      <w:pPr>
        <w:rPr>
          <w:lang w:val="ro-RO"/>
        </w:rPr>
      </w:pPr>
    </w:p>
    <w:sectPr w:rsidR="00773224" w:rsidRPr="00013984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9F" w:rsidRDefault="0074559F">
      <w:pPr>
        <w:spacing w:after="0" w:line="240" w:lineRule="auto"/>
      </w:pPr>
      <w:r>
        <w:separator/>
      </w:r>
    </w:p>
  </w:endnote>
  <w:endnote w:type="continuationSeparator" w:id="0">
    <w:p w:rsidR="0074559F" w:rsidRDefault="0074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9F" w:rsidRDefault="0074559F">
      <w:pPr>
        <w:spacing w:after="0" w:line="240" w:lineRule="auto"/>
      </w:pPr>
      <w:r>
        <w:separator/>
      </w:r>
    </w:p>
  </w:footnote>
  <w:footnote w:type="continuationSeparator" w:id="0">
    <w:p w:rsidR="0074559F" w:rsidRDefault="0074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627B82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70004492" r:id="rId2"/>
      </w:pict>
    </w:r>
    <w:r w:rsidR="00D5570F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82704EF" wp14:editId="4BF5278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833BC" w:rsidRPr="00535A6C" w:rsidRDefault="00627B82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627B82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031"/>
    <w:multiLevelType w:val="hybridMultilevel"/>
    <w:tmpl w:val="E1B09FF8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D7F11"/>
    <w:multiLevelType w:val="hybridMultilevel"/>
    <w:tmpl w:val="B332F4C4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2985"/>
    <w:multiLevelType w:val="hybridMultilevel"/>
    <w:tmpl w:val="0FE2CC8C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71615DA"/>
    <w:multiLevelType w:val="hybridMultilevel"/>
    <w:tmpl w:val="1EDC2E90"/>
    <w:lvl w:ilvl="0" w:tplc="9B00D65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20ADC"/>
    <w:multiLevelType w:val="hybridMultilevel"/>
    <w:tmpl w:val="7750ACEE"/>
    <w:lvl w:ilvl="0" w:tplc="7BDAEBC8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9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3984"/>
    <w:rsid w:val="00015D6F"/>
    <w:rsid w:val="00026189"/>
    <w:rsid w:val="00030081"/>
    <w:rsid w:val="00037352"/>
    <w:rsid w:val="00040CE9"/>
    <w:rsid w:val="0005255F"/>
    <w:rsid w:val="000659E4"/>
    <w:rsid w:val="00071266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C5D5F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3CD"/>
    <w:rsid w:val="00143BFC"/>
    <w:rsid w:val="00167958"/>
    <w:rsid w:val="00174824"/>
    <w:rsid w:val="001779AF"/>
    <w:rsid w:val="00177DDF"/>
    <w:rsid w:val="001800AE"/>
    <w:rsid w:val="00185C1D"/>
    <w:rsid w:val="001928C2"/>
    <w:rsid w:val="001952C2"/>
    <w:rsid w:val="00197360"/>
    <w:rsid w:val="001B24A2"/>
    <w:rsid w:val="001B4A7E"/>
    <w:rsid w:val="001B4E1F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F06"/>
    <w:rsid w:val="00223763"/>
    <w:rsid w:val="00224FBD"/>
    <w:rsid w:val="00232F4C"/>
    <w:rsid w:val="00235A68"/>
    <w:rsid w:val="002407E8"/>
    <w:rsid w:val="00246971"/>
    <w:rsid w:val="00251495"/>
    <w:rsid w:val="002519E6"/>
    <w:rsid w:val="00275C4E"/>
    <w:rsid w:val="00275CE5"/>
    <w:rsid w:val="00281410"/>
    <w:rsid w:val="00291E93"/>
    <w:rsid w:val="00293AF7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388"/>
    <w:rsid w:val="00393D3F"/>
    <w:rsid w:val="00397C1F"/>
    <w:rsid w:val="003A18D6"/>
    <w:rsid w:val="003A5F86"/>
    <w:rsid w:val="003C0E0C"/>
    <w:rsid w:val="003C30EA"/>
    <w:rsid w:val="003C3CE2"/>
    <w:rsid w:val="003C4C64"/>
    <w:rsid w:val="003D0A78"/>
    <w:rsid w:val="003D31C0"/>
    <w:rsid w:val="003D3D4F"/>
    <w:rsid w:val="003D77C9"/>
    <w:rsid w:val="003E7F8D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369D0"/>
    <w:rsid w:val="0044291A"/>
    <w:rsid w:val="004433F1"/>
    <w:rsid w:val="00446AB4"/>
    <w:rsid w:val="004479F2"/>
    <w:rsid w:val="004621DE"/>
    <w:rsid w:val="00480EA0"/>
    <w:rsid w:val="00483509"/>
    <w:rsid w:val="00485711"/>
    <w:rsid w:val="0048759C"/>
    <w:rsid w:val="00496674"/>
    <w:rsid w:val="004968C0"/>
    <w:rsid w:val="004C3568"/>
    <w:rsid w:val="004C3CB3"/>
    <w:rsid w:val="004C455F"/>
    <w:rsid w:val="004D03E5"/>
    <w:rsid w:val="004D78D9"/>
    <w:rsid w:val="004E2E1E"/>
    <w:rsid w:val="004E4647"/>
    <w:rsid w:val="004E4AAB"/>
    <w:rsid w:val="004F0617"/>
    <w:rsid w:val="004F3954"/>
    <w:rsid w:val="004F6FB2"/>
    <w:rsid w:val="00500578"/>
    <w:rsid w:val="00507038"/>
    <w:rsid w:val="00507B3A"/>
    <w:rsid w:val="00507CFD"/>
    <w:rsid w:val="00515372"/>
    <w:rsid w:val="00517EAD"/>
    <w:rsid w:val="00527448"/>
    <w:rsid w:val="00532483"/>
    <w:rsid w:val="00535A5C"/>
    <w:rsid w:val="00543795"/>
    <w:rsid w:val="00546AFD"/>
    <w:rsid w:val="00563381"/>
    <w:rsid w:val="00575F23"/>
    <w:rsid w:val="005778B5"/>
    <w:rsid w:val="00577E11"/>
    <w:rsid w:val="005A1AA5"/>
    <w:rsid w:val="005B7884"/>
    <w:rsid w:val="005B7ABC"/>
    <w:rsid w:val="005D67F7"/>
    <w:rsid w:val="005E3F2B"/>
    <w:rsid w:val="005E4C05"/>
    <w:rsid w:val="005F7852"/>
    <w:rsid w:val="00602D19"/>
    <w:rsid w:val="00603806"/>
    <w:rsid w:val="00605F04"/>
    <w:rsid w:val="0061224A"/>
    <w:rsid w:val="00624982"/>
    <w:rsid w:val="00627304"/>
    <w:rsid w:val="00627B82"/>
    <w:rsid w:val="0063005E"/>
    <w:rsid w:val="0063633F"/>
    <w:rsid w:val="00640BA2"/>
    <w:rsid w:val="00653E2E"/>
    <w:rsid w:val="00657AB3"/>
    <w:rsid w:val="00661E59"/>
    <w:rsid w:val="00662A48"/>
    <w:rsid w:val="0066334A"/>
    <w:rsid w:val="0067103A"/>
    <w:rsid w:val="006733D7"/>
    <w:rsid w:val="006849B9"/>
    <w:rsid w:val="00691C0F"/>
    <w:rsid w:val="00692AE2"/>
    <w:rsid w:val="006932FF"/>
    <w:rsid w:val="00697998"/>
    <w:rsid w:val="00697D5E"/>
    <w:rsid w:val="006A1477"/>
    <w:rsid w:val="006A57EB"/>
    <w:rsid w:val="006B570A"/>
    <w:rsid w:val="006B6696"/>
    <w:rsid w:val="006C4A0F"/>
    <w:rsid w:val="006D08C8"/>
    <w:rsid w:val="006D3A5E"/>
    <w:rsid w:val="006E08EA"/>
    <w:rsid w:val="006F4F3A"/>
    <w:rsid w:val="0070335B"/>
    <w:rsid w:val="00704F32"/>
    <w:rsid w:val="007155E5"/>
    <w:rsid w:val="00716991"/>
    <w:rsid w:val="007214FF"/>
    <w:rsid w:val="00725A73"/>
    <w:rsid w:val="00725D63"/>
    <w:rsid w:val="00726D95"/>
    <w:rsid w:val="0073025E"/>
    <w:rsid w:val="0074237C"/>
    <w:rsid w:val="0074559F"/>
    <w:rsid w:val="00752DBF"/>
    <w:rsid w:val="00753307"/>
    <w:rsid w:val="00773224"/>
    <w:rsid w:val="00775A05"/>
    <w:rsid w:val="00781F2D"/>
    <w:rsid w:val="00787B2B"/>
    <w:rsid w:val="00787DD4"/>
    <w:rsid w:val="007946E4"/>
    <w:rsid w:val="007A3ECB"/>
    <w:rsid w:val="007B58FA"/>
    <w:rsid w:val="007B6050"/>
    <w:rsid w:val="007B6678"/>
    <w:rsid w:val="007C67AE"/>
    <w:rsid w:val="007D5739"/>
    <w:rsid w:val="007E02E7"/>
    <w:rsid w:val="007E169F"/>
    <w:rsid w:val="007E610D"/>
    <w:rsid w:val="007F4F5D"/>
    <w:rsid w:val="00803E61"/>
    <w:rsid w:val="00804149"/>
    <w:rsid w:val="0081616C"/>
    <w:rsid w:val="008201A0"/>
    <w:rsid w:val="00820D13"/>
    <w:rsid w:val="00824B8C"/>
    <w:rsid w:val="00827821"/>
    <w:rsid w:val="00830FA8"/>
    <w:rsid w:val="0083476C"/>
    <w:rsid w:val="00834FEF"/>
    <w:rsid w:val="00841D39"/>
    <w:rsid w:val="0084513C"/>
    <w:rsid w:val="00845295"/>
    <w:rsid w:val="00854594"/>
    <w:rsid w:val="00861B39"/>
    <w:rsid w:val="008667E1"/>
    <w:rsid w:val="00870B97"/>
    <w:rsid w:val="00872EA3"/>
    <w:rsid w:val="00881B51"/>
    <w:rsid w:val="00884A3C"/>
    <w:rsid w:val="008A36AE"/>
    <w:rsid w:val="008B1146"/>
    <w:rsid w:val="008B2C65"/>
    <w:rsid w:val="008E6469"/>
    <w:rsid w:val="008F24CC"/>
    <w:rsid w:val="008F301A"/>
    <w:rsid w:val="008F52D8"/>
    <w:rsid w:val="009128CA"/>
    <w:rsid w:val="009130B1"/>
    <w:rsid w:val="0091716F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447"/>
    <w:rsid w:val="009636CB"/>
    <w:rsid w:val="00973675"/>
    <w:rsid w:val="00974121"/>
    <w:rsid w:val="00976DE8"/>
    <w:rsid w:val="0098217D"/>
    <w:rsid w:val="00982D51"/>
    <w:rsid w:val="00991075"/>
    <w:rsid w:val="00996A09"/>
    <w:rsid w:val="00996D75"/>
    <w:rsid w:val="009C31CB"/>
    <w:rsid w:val="009C5C37"/>
    <w:rsid w:val="009D4A9A"/>
    <w:rsid w:val="009D4D30"/>
    <w:rsid w:val="009D613C"/>
    <w:rsid w:val="009E2560"/>
    <w:rsid w:val="009E2E05"/>
    <w:rsid w:val="009E3B05"/>
    <w:rsid w:val="009E7B23"/>
    <w:rsid w:val="009F21E3"/>
    <w:rsid w:val="009F41CA"/>
    <w:rsid w:val="009F51C0"/>
    <w:rsid w:val="00A01C3B"/>
    <w:rsid w:val="00A0365A"/>
    <w:rsid w:val="00A10CE4"/>
    <w:rsid w:val="00A204F2"/>
    <w:rsid w:val="00A22C35"/>
    <w:rsid w:val="00A22CDB"/>
    <w:rsid w:val="00A25B13"/>
    <w:rsid w:val="00A27D4F"/>
    <w:rsid w:val="00A27DA5"/>
    <w:rsid w:val="00A379C1"/>
    <w:rsid w:val="00A46DA1"/>
    <w:rsid w:val="00A676DD"/>
    <w:rsid w:val="00A75D7E"/>
    <w:rsid w:val="00A93A68"/>
    <w:rsid w:val="00A94D29"/>
    <w:rsid w:val="00AA54D9"/>
    <w:rsid w:val="00AA62D3"/>
    <w:rsid w:val="00AB04D3"/>
    <w:rsid w:val="00AB161F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4BAE"/>
    <w:rsid w:val="00B55EB6"/>
    <w:rsid w:val="00B9249F"/>
    <w:rsid w:val="00B95272"/>
    <w:rsid w:val="00B96643"/>
    <w:rsid w:val="00BA3985"/>
    <w:rsid w:val="00BA5A20"/>
    <w:rsid w:val="00BA7BE8"/>
    <w:rsid w:val="00BB05B1"/>
    <w:rsid w:val="00BC0251"/>
    <w:rsid w:val="00BC3CBB"/>
    <w:rsid w:val="00BC5BCE"/>
    <w:rsid w:val="00BE3260"/>
    <w:rsid w:val="00BE572E"/>
    <w:rsid w:val="00BF0168"/>
    <w:rsid w:val="00C01AA0"/>
    <w:rsid w:val="00C07B9F"/>
    <w:rsid w:val="00C23B97"/>
    <w:rsid w:val="00C371BE"/>
    <w:rsid w:val="00C4248B"/>
    <w:rsid w:val="00C5010A"/>
    <w:rsid w:val="00C52D08"/>
    <w:rsid w:val="00C531DA"/>
    <w:rsid w:val="00C738CB"/>
    <w:rsid w:val="00C815D8"/>
    <w:rsid w:val="00C82EED"/>
    <w:rsid w:val="00C83744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7132A"/>
    <w:rsid w:val="00D92D36"/>
    <w:rsid w:val="00D949D1"/>
    <w:rsid w:val="00DA2713"/>
    <w:rsid w:val="00DA3D4F"/>
    <w:rsid w:val="00DA3DE0"/>
    <w:rsid w:val="00DA52FC"/>
    <w:rsid w:val="00DC13E3"/>
    <w:rsid w:val="00DC2BBF"/>
    <w:rsid w:val="00DD2FF4"/>
    <w:rsid w:val="00DE4140"/>
    <w:rsid w:val="00DF37D2"/>
    <w:rsid w:val="00DF5D64"/>
    <w:rsid w:val="00DF780A"/>
    <w:rsid w:val="00E01A93"/>
    <w:rsid w:val="00E1062C"/>
    <w:rsid w:val="00E21402"/>
    <w:rsid w:val="00E21955"/>
    <w:rsid w:val="00E221EB"/>
    <w:rsid w:val="00E23600"/>
    <w:rsid w:val="00E26544"/>
    <w:rsid w:val="00E30DDD"/>
    <w:rsid w:val="00E313CF"/>
    <w:rsid w:val="00E379C8"/>
    <w:rsid w:val="00E545A7"/>
    <w:rsid w:val="00E56817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20F73"/>
    <w:rsid w:val="00F241E1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pa1">
    <w:name w:val="tpa1"/>
    <w:basedOn w:val="DefaultParagraphFont"/>
    <w:rsid w:val="00496674"/>
  </w:style>
  <w:style w:type="character" w:customStyle="1" w:styleId="ax1">
    <w:name w:val="ax1"/>
    <w:rsid w:val="0049667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96674"/>
  </w:style>
  <w:style w:type="character" w:customStyle="1" w:styleId="tli1">
    <w:name w:val="tli1"/>
    <w:basedOn w:val="DefaultParagraphFont"/>
    <w:rsid w:val="00496674"/>
  </w:style>
  <w:style w:type="character" w:customStyle="1" w:styleId="tpt1">
    <w:name w:val="tpt1"/>
    <w:basedOn w:val="DefaultParagraphFont"/>
    <w:rsid w:val="00A2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pa1">
    <w:name w:val="tpa1"/>
    <w:basedOn w:val="DefaultParagraphFont"/>
    <w:rsid w:val="00496674"/>
  </w:style>
  <w:style w:type="character" w:customStyle="1" w:styleId="ax1">
    <w:name w:val="ax1"/>
    <w:rsid w:val="0049667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96674"/>
  </w:style>
  <w:style w:type="character" w:customStyle="1" w:styleId="tli1">
    <w:name w:val="tli1"/>
    <w:basedOn w:val="DefaultParagraphFont"/>
    <w:rsid w:val="00496674"/>
  </w:style>
  <w:style w:type="character" w:customStyle="1" w:styleId="tpt1">
    <w:name w:val="tpt1"/>
    <w:basedOn w:val="DefaultParagraphFont"/>
    <w:rsid w:val="00A2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5</cp:revision>
  <cp:lastPrinted>2017-10-13T08:15:00Z</cp:lastPrinted>
  <dcterms:created xsi:type="dcterms:W3CDTF">2017-10-19T12:40:00Z</dcterms:created>
  <dcterms:modified xsi:type="dcterms:W3CDTF">2017-10-20T08:35:00Z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