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DC5043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S.C. CIFOAM SRL; S.C. CIBUREP AUTO SRL VASLUI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>
        <w:rPr>
          <w:rFonts w:eastAsia="Calibri"/>
          <w:b/>
          <w:sz w:val="28"/>
          <w:szCs w:val="28"/>
          <w:lang w:val="ro-RO"/>
        </w:rPr>
        <w:t>Ansamblul rezidențial cu parter comerci</w:t>
      </w:r>
      <w:r w:rsidR="00AE7045">
        <w:rPr>
          <w:rFonts w:eastAsia="Calibri"/>
          <w:b/>
          <w:sz w:val="28"/>
          <w:szCs w:val="28"/>
          <w:lang w:val="ro-RO"/>
        </w:rPr>
        <w:t>a</w:t>
      </w:r>
      <w:r>
        <w:rPr>
          <w:rFonts w:eastAsia="Calibri"/>
          <w:b/>
          <w:sz w:val="28"/>
          <w:szCs w:val="28"/>
          <w:lang w:val="ro-RO"/>
        </w:rPr>
        <w:t>l, birouri la etaj 1 și parcare subterană S+P+6E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AE7045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S.C. CIFOAM SRL; S.C. CIBUREP AUTO SRL VASLUI</w:t>
      </w:r>
      <w:r w:rsidR="00DC5043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cu sediul în municipiul Vaslui, str. Ștefan cel Mare, bl. 173, sc. B, et. 4, ap. 3, jud.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DC5043" w:rsidRPr="00243CD6">
        <w:rPr>
          <w:rFonts w:eastAsia="Calibri"/>
          <w:b/>
          <w:sz w:val="28"/>
          <w:szCs w:val="28"/>
        </w:rPr>
        <w:t>“PUZ –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Ansamblu</w:t>
      </w:r>
      <w:r>
        <w:rPr>
          <w:rFonts w:eastAsia="Calibri"/>
          <w:b/>
          <w:sz w:val="28"/>
          <w:szCs w:val="28"/>
        </w:rPr>
        <w:t>l rezidențial cu parter comercial</w:t>
      </w:r>
      <w:r>
        <w:rPr>
          <w:rFonts w:eastAsia="Calibri"/>
          <w:b/>
          <w:sz w:val="28"/>
          <w:szCs w:val="28"/>
        </w:rPr>
        <w:t>, birouri la etaj 1 și parcare subterană S+P+6E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>în municipiul Vaslui, str. C-tin Dobrogeanu Gherea, nr. 16-18, jud. Vaslui</w:t>
      </w:r>
      <w:r w:rsidR="00DC5043" w:rsidRPr="00243CD6">
        <w:rPr>
          <w:rFonts w:eastAsia="Calibri"/>
          <w:sz w:val="28"/>
          <w:szCs w:val="28"/>
        </w:rPr>
        <w:t xml:space="preserve"> 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231719">
        <w:rPr>
          <w:rFonts w:eastAsia="Calibri"/>
          <w:sz w:val="28"/>
          <w:szCs w:val="28"/>
          <w:lang w:eastAsia="en-US"/>
        </w:rPr>
        <w:t>P</w:t>
      </w:r>
      <w:r>
        <w:rPr>
          <w:rFonts w:eastAsia="Calibri"/>
          <w:sz w:val="28"/>
          <w:szCs w:val="28"/>
          <w:lang w:eastAsia="en-US"/>
        </w:rPr>
        <w:t xml:space="preserve">rimăriei </w:t>
      </w:r>
      <w:r w:rsidR="004B53DC">
        <w:rPr>
          <w:rFonts w:eastAsia="Calibri"/>
          <w:sz w:val="28"/>
          <w:szCs w:val="28"/>
          <w:lang w:eastAsia="en-US"/>
        </w:rPr>
        <w:t>Vaslui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Agenţiei pentru Protecţia Mediului Vaslui, str. Călugăreni,  nr. 63, telefon 0335 401723, fax 0235361842, în termen de 1</w:t>
      </w:r>
      <w:r w:rsidR="002C22C9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>
        <w:rPr>
          <w:rFonts w:eastAsia="Calibri"/>
          <w:sz w:val="28"/>
          <w:szCs w:val="28"/>
          <w:lang w:eastAsia="en-US"/>
        </w:rPr>
        <w:t>1</w:t>
      </w:r>
      <w:r w:rsidR="002723F4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2723F4">
        <w:rPr>
          <w:rFonts w:eastAsia="Calibri"/>
          <w:sz w:val="28"/>
          <w:szCs w:val="28"/>
          <w:lang w:eastAsia="en-US"/>
        </w:rPr>
        <w:t>6</w:t>
      </w:r>
      <w:r w:rsidRPr="00243CD6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2723F4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18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6</w:t>
      </w:r>
      <w:r w:rsidR="00DC5043" w:rsidRPr="00243CD6">
        <w:rPr>
          <w:sz w:val="28"/>
          <w:szCs w:val="28"/>
          <w:lang w:val="ro-RO"/>
        </w:rPr>
        <w:t>.201</w:t>
      </w:r>
      <w:r w:rsidR="00DC5043">
        <w:rPr>
          <w:sz w:val="28"/>
          <w:szCs w:val="28"/>
          <w:lang w:val="ro-RO"/>
        </w:rPr>
        <w:t>8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14</cp:revision>
  <dcterms:created xsi:type="dcterms:W3CDTF">2018-06-18T11:05:00Z</dcterms:created>
  <dcterms:modified xsi:type="dcterms:W3CDTF">2018-06-18T11:20:00Z</dcterms:modified>
</cp:coreProperties>
</file>