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97DCC" w:rsidRPr="00897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SDR11, Dn63mm, </w:t>
      </w:r>
      <w:r w:rsidR="00897DCC" w:rsidRPr="00897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L=66 m, </w:t>
      </w:r>
      <w:r w:rsidR="00897DCC" w:rsidRPr="00897DCC">
        <w:rPr>
          <w:rFonts w:ascii="Times New Roman" w:hAnsi="Times New Roman" w:cs="Times New Roman"/>
          <w:b/>
          <w:i/>
          <w:sz w:val="24"/>
          <w:szCs w:val="24"/>
          <w:lang w:val="ro-RO"/>
        </w:rPr>
        <w:t>str. Drum Sătesc, imobilele: fam. Zaharia Ovid, Maxim Florin, sat Băcăoani, com. Muntenii de Jos,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897DCC" w:rsidRPr="00897DCC">
        <w:rPr>
          <w:rFonts w:ascii="Times New Roman" w:hAnsi="Times New Roman" w:cs="Times New Roman"/>
          <w:sz w:val="24"/>
          <w:szCs w:val="24"/>
          <w:lang w:val="ro-RO"/>
        </w:rPr>
        <w:t>satului Băcăoani, comuna Muntenii de Jos, str. DS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11103" w:rsidRPr="00C1110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>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1.0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7D0D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88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7DCC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1103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19</cp:revision>
  <dcterms:created xsi:type="dcterms:W3CDTF">2019-01-09T13:40:00Z</dcterms:created>
  <dcterms:modified xsi:type="dcterms:W3CDTF">2019-03-04T13:03:00Z</dcterms:modified>
</cp:coreProperties>
</file>