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E86045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VIDRAȘCU GHEORGHE și ORÂNDARU RELU</w:t>
      </w:r>
    </w:p>
    <w:p w:rsidR="00F15554" w:rsidRDefault="00DC5043" w:rsidP="00F15554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F15554" w:rsidP="00730408">
      <w:pPr>
        <w:pStyle w:val="BodyText2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Amenajamentul fondului forestier proprietate privată a persoanelor fizice Vidrașcu Gheorghe și Orândaru Relu, </w:t>
      </w:r>
      <w:r w:rsidR="003E765A">
        <w:rPr>
          <w:rFonts w:eastAsia="Calibri"/>
          <w:b/>
          <w:sz w:val="28"/>
          <w:szCs w:val="28"/>
        </w:rPr>
        <w:t>constituit în UP II Bârlad, jud. Vaslui</w:t>
      </w:r>
      <w:r w:rsidR="003E765A">
        <w:rPr>
          <w:rFonts w:eastAsia="Calibri"/>
          <w:b/>
          <w:sz w:val="28"/>
          <w:szCs w:val="28"/>
        </w:rPr>
        <w:t xml:space="preserve"> 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9D644A" w:rsidRDefault="009D644A" w:rsidP="004F5DC6">
      <w:pPr>
        <w:pStyle w:val="BodyText2"/>
        <w:rPr>
          <w:rFonts w:eastAsia="Calibri"/>
          <w:b/>
          <w:sz w:val="28"/>
          <w:szCs w:val="28"/>
          <w:lang w:eastAsia="en-US"/>
        </w:rPr>
      </w:pPr>
    </w:p>
    <w:p w:rsidR="00DC5043" w:rsidRPr="004F5DC6" w:rsidRDefault="00E86045" w:rsidP="004F5DC6">
      <w:pPr>
        <w:pStyle w:val="BodyText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VIDRAȘCU GHEORGHE și ORÂNDARU RELU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 xml:space="preserve">cu </w:t>
      </w:r>
      <w:r w:rsidR="000917A9">
        <w:rPr>
          <w:rFonts w:eastAsia="Calibri"/>
          <w:sz w:val="28"/>
          <w:szCs w:val="28"/>
        </w:rPr>
        <w:t>domiciuliul</w:t>
      </w:r>
      <w:r w:rsidR="00AE7045">
        <w:rPr>
          <w:rFonts w:eastAsia="Calibri"/>
          <w:sz w:val="28"/>
          <w:szCs w:val="28"/>
        </w:rPr>
        <w:t xml:space="preserve"> în</w:t>
      </w:r>
      <w:r w:rsidR="001E255C">
        <w:rPr>
          <w:rFonts w:eastAsia="Calibri"/>
          <w:sz w:val="28"/>
          <w:szCs w:val="28"/>
        </w:rPr>
        <w:t xml:space="preserve"> </w:t>
      </w:r>
      <w:r w:rsidR="000A0E75">
        <w:rPr>
          <w:rFonts w:eastAsia="Calibri"/>
          <w:sz w:val="28"/>
          <w:szCs w:val="28"/>
        </w:rPr>
        <w:t>mun. Onești, str. Aleea Zorelelor, nr. 3, ap. 25, jud. Bacău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</w:t>
      </w:r>
      <w:r w:rsidR="003978E8">
        <w:rPr>
          <w:rFonts w:eastAsia="Calibri"/>
          <w:sz w:val="28"/>
          <w:szCs w:val="28"/>
        </w:rPr>
        <w:t>de amenajament</w:t>
      </w:r>
      <w:r w:rsidR="00DC5043" w:rsidRPr="00243CD6">
        <w:rPr>
          <w:rFonts w:eastAsia="Calibri"/>
          <w:sz w:val="28"/>
          <w:szCs w:val="28"/>
        </w:rPr>
        <w:t xml:space="preserve">, natura acestuia fiind: </w:t>
      </w:r>
      <w:r w:rsidR="001E255C">
        <w:rPr>
          <w:rFonts w:eastAsia="Calibri"/>
          <w:b/>
          <w:sz w:val="28"/>
          <w:szCs w:val="28"/>
        </w:rPr>
        <w:t>“</w:t>
      </w:r>
      <w:r w:rsidR="004F5DC6">
        <w:rPr>
          <w:rFonts w:eastAsia="Calibri"/>
          <w:b/>
          <w:sz w:val="28"/>
          <w:szCs w:val="28"/>
        </w:rPr>
        <w:t xml:space="preserve">Amenajamentul fondului forestier proprietate privată a persoanelor fizice Vidrașcu Gheorghe și Orândaru Relu, </w:t>
      </w:r>
      <w:r w:rsidR="00254A23">
        <w:rPr>
          <w:rFonts w:eastAsia="Calibri"/>
          <w:b/>
          <w:sz w:val="28"/>
          <w:szCs w:val="28"/>
        </w:rPr>
        <w:t xml:space="preserve">constituit în UP II Bârlad, </w:t>
      </w:r>
      <w:r w:rsidR="004F5DC6">
        <w:rPr>
          <w:rFonts w:eastAsia="Calibri"/>
          <w:b/>
          <w:sz w:val="28"/>
          <w:szCs w:val="28"/>
        </w:rPr>
        <w:t>jud. Vaslui</w:t>
      </w:r>
      <w:r w:rsidR="00DC5043" w:rsidRPr="00243CD6">
        <w:rPr>
          <w:rFonts w:eastAsia="Calibri"/>
          <w:b/>
          <w:sz w:val="28"/>
          <w:szCs w:val="28"/>
        </w:rPr>
        <w:t>”</w:t>
      </w:r>
      <w:r w:rsidR="00DC5043" w:rsidRPr="002A20C4">
        <w:rPr>
          <w:rFonts w:eastAsia="Calibri"/>
          <w:sz w:val="28"/>
          <w:szCs w:val="28"/>
        </w:rPr>
        <w:t>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0A0E75">
        <w:rPr>
          <w:rFonts w:eastAsia="Calibri"/>
          <w:sz w:val="28"/>
          <w:szCs w:val="28"/>
        </w:rPr>
        <w:t>comunele Puieș</w:t>
      </w:r>
      <w:r w:rsidR="00B40D14">
        <w:rPr>
          <w:rFonts w:eastAsia="Calibri"/>
          <w:sz w:val="28"/>
          <w:szCs w:val="28"/>
        </w:rPr>
        <w:t xml:space="preserve">ti și Voinești, </w:t>
      </w:r>
      <w:r w:rsidR="007366EB">
        <w:rPr>
          <w:rFonts w:eastAsia="Calibri"/>
          <w:sz w:val="28"/>
          <w:szCs w:val="28"/>
        </w:rPr>
        <w:t>județul Vaslui</w:t>
      </w:r>
      <w:r w:rsidR="00CF50FE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</w:t>
      </w:r>
      <w:r w:rsidR="008771F7">
        <w:rPr>
          <w:rFonts w:eastAsia="Calibri"/>
          <w:sz w:val="28"/>
          <w:szCs w:val="28"/>
          <w:lang w:eastAsia="en-US"/>
        </w:rPr>
        <w:t xml:space="preserve">de amenajament </w:t>
      </w:r>
      <w:bookmarkStart w:id="0" w:name="_GoBack"/>
      <w:bookmarkEnd w:id="0"/>
      <w:r w:rsidRPr="00243CD6">
        <w:rPr>
          <w:rFonts w:eastAsia="Calibri"/>
          <w:sz w:val="28"/>
          <w:szCs w:val="28"/>
          <w:lang w:eastAsia="en-US"/>
        </w:rPr>
        <w:t xml:space="preserve">se poate face la sediul APM Vaslui, str. Călugăreni nr. 63 şi la sediul </w:t>
      </w:r>
      <w:r w:rsidR="003978E8">
        <w:rPr>
          <w:rFonts w:eastAsia="Calibri"/>
          <w:sz w:val="28"/>
          <w:szCs w:val="28"/>
        </w:rPr>
        <w:t>Primăriilor Comunelor Puiești</w:t>
      </w:r>
      <w:r w:rsidRPr="00243CD6">
        <w:rPr>
          <w:rFonts w:eastAsia="Calibri"/>
          <w:sz w:val="28"/>
          <w:szCs w:val="28"/>
        </w:rPr>
        <w:t xml:space="preserve"> </w:t>
      </w:r>
      <w:r w:rsidR="003978E8">
        <w:rPr>
          <w:rFonts w:eastAsia="Calibri"/>
          <w:sz w:val="28"/>
          <w:szCs w:val="28"/>
        </w:rPr>
        <w:t xml:space="preserve">și Voinești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 xml:space="preserve">i </w:t>
      </w:r>
      <w:r w:rsidR="00253EC5">
        <w:rPr>
          <w:rFonts w:eastAsia="Calibri"/>
          <w:sz w:val="28"/>
          <w:szCs w:val="28"/>
          <w:lang w:eastAsia="en-US"/>
        </w:rPr>
        <w:t>ș</w:t>
      </w:r>
      <w:r w:rsidR="00BC6C7F">
        <w:rPr>
          <w:rFonts w:eastAsia="Calibri"/>
          <w:sz w:val="28"/>
          <w:szCs w:val="28"/>
          <w:lang w:eastAsia="en-US"/>
        </w:rPr>
        <w:t>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917A9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B09ED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0917A9">
        <w:rPr>
          <w:rFonts w:eastAsia="Calibri"/>
          <w:sz w:val="28"/>
          <w:szCs w:val="28"/>
          <w:lang w:eastAsia="en-US"/>
        </w:rPr>
        <w:t>22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0917A9">
        <w:rPr>
          <w:rFonts w:eastAsia="Calibri"/>
          <w:sz w:val="28"/>
          <w:szCs w:val="28"/>
          <w:lang w:eastAsia="en-US"/>
        </w:rPr>
        <w:t>6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622226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22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6</w:t>
      </w:r>
      <w:r w:rsidR="00DC5043" w:rsidRPr="00243CD6">
        <w:rPr>
          <w:sz w:val="28"/>
          <w:szCs w:val="28"/>
          <w:lang w:val="ro-RO"/>
        </w:rPr>
        <w:t>.20</w:t>
      </w:r>
      <w:r w:rsidR="00EC4096">
        <w:rPr>
          <w:sz w:val="28"/>
          <w:szCs w:val="28"/>
          <w:lang w:val="ro-RO"/>
        </w:rPr>
        <w:t>20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17A9"/>
    <w:rsid w:val="000A0E75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3EC5"/>
    <w:rsid w:val="00254A23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20C4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978E8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65A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4F5DC6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2226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0408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771F7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44A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0D14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6045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15554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50</cp:revision>
  <dcterms:created xsi:type="dcterms:W3CDTF">2018-06-18T11:05:00Z</dcterms:created>
  <dcterms:modified xsi:type="dcterms:W3CDTF">2020-06-24T05:26:00Z</dcterms:modified>
</cp:coreProperties>
</file>